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E0" w:rsidRDefault="009712E0" w:rsidP="009712E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12E0" w:rsidRDefault="009712E0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86C" w:rsidRPr="002308DB" w:rsidRDefault="009712E0" w:rsidP="005973B5">
      <w:pPr>
        <w:tabs>
          <w:tab w:val="left" w:pos="638"/>
          <w:tab w:val="left" w:pos="5380"/>
        </w:tabs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5973B5">
        <w:rPr>
          <w:b/>
          <w:bCs/>
          <w:noProof/>
          <w:sz w:val="24"/>
          <w:szCs w:val="24"/>
        </w:rPr>
        <w:drawing>
          <wp:inline distT="0" distB="0" distL="0" distR="0">
            <wp:extent cx="6750685" cy="9290465"/>
            <wp:effectExtent l="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B5">
        <w:rPr>
          <w:b/>
          <w:bCs/>
          <w:sz w:val="24"/>
          <w:szCs w:val="24"/>
        </w:rPr>
        <w:lastRenderedPageBreak/>
        <w:t>1.5.</w:t>
      </w:r>
      <w:r w:rsidR="00701DFB" w:rsidRPr="002308DB">
        <w:rPr>
          <w:color w:val="000000"/>
          <w:sz w:val="24"/>
          <w:szCs w:val="24"/>
        </w:rPr>
        <w:t>Дисциплина в ОО</w:t>
      </w:r>
      <w:r w:rsidR="00E15474" w:rsidRPr="002308DB">
        <w:rPr>
          <w:color w:val="000000"/>
          <w:sz w:val="24"/>
          <w:szCs w:val="24"/>
        </w:rPr>
        <w:t xml:space="preserve"> </w:t>
      </w:r>
      <w:r w:rsidR="001D1ED8" w:rsidRPr="002308DB">
        <w:rPr>
          <w:sz w:val="24"/>
          <w:szCs w:val="24"/>
        </w:rPr>
        <w:t xml:space="preserve">поддерживается на основе уважения человеческого достоинства </w:t>
      </w:r>
      <w:r w:rsidR="004812E4">
        <w:rPr>
          <w:sz w:val="24"/>
          <w:szCs w:val="24"/>
        </w:rPr>
        <w:t>учащ</w:t>
      </w:r>
      <w:r w:rsidR="001D1ED8" w:rsidRPr="002308DB">
        <w:rPr>
          <w:sz w:val="24"/>
          <w:szCs w:val="24"/>
        </w:rPr>
        <w:t>ихся, педагогических</w:t>
      </w:r>
      <w:r w:rsidR="00BF3B22" w:rsidRPr="002308DB">
        <w:rPr>
          <w:sz w:val="24"/>
          <w:szCs w:val="24"/>
        </w:rPr>
        <w:t xml:space="preserve"> и иных</w:t>
      </w:r>
      <w:r w:rsidR="001D1ED8" w:rsidRPr="002308DB">
        <w:rPr>
          <w:sz w:val="24"/>
          <w:szCs w:val="24"/>
        </w:rPr>
        <w:t xml:space="preserve"> работников</w:t>
      </w:r>
      <w:r w:rsidR="00BF3B22" w:rsidRPr="002308DB">
        <w:rPr>
          <w:sz w:val="24"/>
          <w:szCs w:val="24"/>
        </w:rPr>
        <w:t xml:space="preserve"> ОО</w:t>
      </w:r>
      <w:r w:rsidR="001D1ED8" w:rsidRPr="002308DB">
        <w:rPr>
          <w:sz w:val="24"/>
          <w:szCs w:val="24"/>
        </w:rPr>
        <w:t xml:space="preserve">. Применение физического и (или) психического насилия по отношению к </w:t>
      </w:r>
      <w:r w:rsidR="004812E4">
        <w:rPr>
          <w:sz w:val="24"/>
          <w:szCs w:val="24"/>
        </w:rPr>
        <w:t>учащ</w:t>
      </w:r>
      <w:r w:rsidR="001D1ED8" w:rsidRPr="002308DB">
        <w:rPr>
          <w:sz w:val="24"/>
          <w:szCs w:val="24"/>
        </w:rPr>
        <w:t>имся не допускается.</w:t>
      </w:r>
    </w:p>
    <w:p w:rsidR="0046386C" w:rsidRPr="002308DB" w:rsidRDefault="005973B5" w:rsidP="005973B5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Правила распространяю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 xml:space="preserve">тся на всех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ихся ОО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, за исключением воспит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анников дошкольного отделения</w:t>
      </w:r>
      <w:r w:rsidR="0046386C"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BB0983" w:rsidRPr="002308DB" w:rsidRDefault="005973B5" w:rsidP="005973B5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1.7.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 xml:space="preserve"> утверждения руководителем ОО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>альные нормативные акты ОО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5973B5" w:rsidP="005973B5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1.8.</w:t>
      </w:r>
      <w:bookmarkStart w:id="0" w:name="_GoBack"/>
      <w:bookmarkEnd w:id="0"/>
      <w:r w:rsidR="00E15474"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ОО и официальном сайте ОО</w:t>
      </w:r>
      <w:r w:rsidR="00E15474"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E15474" w:rsidRPr="002308DB" w:rsidRDefault="001A3F05" w:rsidP="002308D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Права </w:t>
      </w:r>
      <w:r w:rsidR="004812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ихся</w:t>
      </w:r>
    </w:p>
    <w:p w:rsidR="00175CDA" w:rsidRPr="002308DB" w:rsidRDefault="004812E4" w:rsidP="002308D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имеют право на:</w:t>
      </w:r>
    </w:p>
    <w:p w:rsidR="00A5031E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научно-технической,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>мой ОО под руководством педагогов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опубликование своих работ в изданиях </w:t>
      </w:r>
      <w:r w:rsidR="00161C03" w:rsidRPr="002308DB">
        <w:rPr>
          <w:rFonts w:ascii="Times New Roman" w:hAnsi="Times New Roman"/>
          <w:sz w:val="24"/>
          <w:szCs w:val="24"/>
        </w:rPr>
        <w:t xml:space="preserve">ОО </w:t>
      </w:r>
      <w:r w:rsidR="00733B85" w:rsidRPr="002308DB">
        <w:rPr>
          <w:rFonts w:ascii="Times New Roman" w:hAnsi="Times New Roman"/>
          <w:sz w:val="24"/>
          <w:szCs w:val="24"/>
        </w:rPr>
        <w:t>на бесплатной основе;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и психологической помощи, бесплатной психолого-медико-педагогической коррекции;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ускоренное обучение, в пределах осваиваемой образовательной программы в порядке, установленно</w:t>
      </w:r>
      <w:r w:rsidR="00D25401" w:rsidRPr="002308DB">
        <w:rPr>
          <w:rFonts w:ascii="Times New Roman" w:hAnsi="Times New Roman"/>
          <w:sz w:val="24"/>
          <w:szCs w:val="24"/>
        </w:rPr>
        <w:t>м локальным нормативным актом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 ОО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3D3A48" w:rsidRPr="002308DB">
        <w:rPr>
          <w:rFonts w:ascii="Times New Roman" w:hAnsi="Times New Roman"/>
          <w:sz w:val="24"/>
          <w:szCs w:val="24"/>
        </w:rPr>
        <w:t>ей), преподаваемых в ОО, в установленном порядке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зачет</w:t>
      </w:r>
      <w:r w:rsidR="003D3A48" w:rsidRPr="002308DB">
        <w:rPr>
          <w:rFonts w:ascii="Times New Roman" w:hAnsi="Times New Roman"/>
          <w:sz w:val="24"/>
          <w:szCs w:val="24"/>
        </w:rPr>
        <w:t xml:space="preserve">, в </w:t>
      </w:r>
      <w:r w:rsidR="00733B85" w:rsidRPr="002308DB">
        <w:rPr>
          <w:rFonts w:ascii="Times New Roman" w:hAnsi="Times New Roman"/>
          <w:sz w:val="24"/>
          <w:szCs w:val="24"/>
        </w:rPr>
        <w:t>порядке</w:t>
      </w:r>
      <w:r w:rsidR="003D3A48" w:rsidRPr="002308DB">
        <w:rPr>
          <w:rFonts w:ascii="Times New Roman" w:hAnsi="Times New Roman"/>
          <w:sz w:val="24"/>
          <w:szCs w:val="24"/>
        </w:rPr>
        <w:t>, установленном соответствующим локальным актом</w:t>
      </w:r>
      <w:r w:rsidR="00733B85" w:rsidRPr="002308DB">
        <w:rPr>
          <w:rFonts w:ascii="Times New Roman" w:hAnsi="Times New Roman"/>
          <w:sz w:val="24"/>
          <w:szCs w:val="24"/>
        </w:rPr>
        <w:t xml:space="preserve"> </w:t>
      </w:r>
      <w:r w:rsidR="00FF5A63" w:rsidRPr="002308DB">
        <w:rPr>
          <w:rFonts w:ascii="Times New Roman" w:hAnsi="Times New Roman"/>
          <w:sz w:val="24"/>
          <w:szCs w:val="24"/>
        </w:rPr>
        <w:t xml:space="preserve">ОО, </w:t>
      </w:r>
      <w:r w:rsidR="00733B85" w:rsidRPr="002308DB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33B85" w:rsidRPr="002308DB">
        <w:rPr>
          <w:rFonts w:ascii="Times New Roman" w:hAnsi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161C0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>ктов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</w:t>
      </w:r>
      <w:r w:rsidR="00424166" w:rsidRPr="002308DB">
        <w:rPr>
          <w:rFonts w:ascii="Times New Roman" w:hAnsi="Times New Roman"/>
          <w:sz w:val="24"/>
          <w:szCs w:val="24"/>
        </w:rPr>
        <w:t>азой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1946B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i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E741FE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="00E741FE" w:rsidRPr="002308DB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D50151" w:rsidRPr="002308DB" w:rsidRDefault="001946B3" w:rsidP="002308D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 xml:space="preserve">Право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D50151" w:rsidRPr="002308DB">
        <w:rPr>
          <w:rFonts w:ascii="Times New Roman" w:hAnsi="Times New Roman"/>
          <w:b/>
          <w:sz w:val="24"/>
          <w:szCs w:val="24"/>
        </w:rPr>
        <w:t>ихся на меры социальной поддержки</w:t>
      </w:r>
    </w:p>
    <w:p w:rsidR="00445815" w:rsidRPr="002308DB" w:rsidRDefault="001946B3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D50151" w:rsidRPr="002308DB">
        <w:rPr>
          <w:rFonts w:ascii="Times New Roman" w:hAnsi="Times New Roman"/>
          <w:sz w:val="24"/>
          <w:szCs w:val="24"/>
        </w:rPr>
        <w:t xml:space="preserve">В ОО реализуются меры социальной поддержки, установленные в отношении отдельных категорий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50151" w:rsidRPr="002308DB">
        <w:rPr>
          <w:rFonts w:ascii="Times New Roman" w:hAnsi="Times New Roman"/>
          <w:sz w:val="24"/>
          <w:szCs w:val="24"/>
        </w:rPr>
        <w:t xml:space="preserve">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D50151" w:rsidRPr="002308DB" w:rsidRDefault="004F3E6A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 Помимо выше</w:t>
      </w:r>
      <w:r w:rsidR="00D50151" w:rsidRPr="002308DB">
        <w:rPr>
          <w:rFonts w:ascii="Times New Roman" w:hAnsi="Times New Roman"/>
          <w:sz w:val="24"/>
          <w:szCs w:val="24"/>
        </w:rPr>
        <w:t>указанных мер в ОО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E15474" w:rsidRPr="002308DB" w:rsidRDefault="001B3457" w:rsidP="002308D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>ихся</w:t>
      </w:r>
    </w:p>
    <w:p w:rsidR="00412CE1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>нормативные правовые акты субъекта</w:t>
      </w:r>
      <w:r w:rsidR="00CB357C" w:rsidRPr="002308DB">
        <w:rPr>
          <w:rFonts w:ascii="Times New Roman" w:hAnsi="Times New Roman"/>
          <w:sz w:val="24"/>
          <w:szCs w:val="24"/>
        </w:rPr>
        <w:t xml:space="preserve"> РФ</w:t>
      </w:r>
      <w:r w:rsidR="002A40EF" w:rsidRPr="002308DB">
        <w:rPr>
          <w:rStyle w:val="a6"/>
          <w:rFonts w:ascii="Times New Roman" w:hAnsi="Times New Roman"/>
          <w:sz w:val="24"/>
          <w:szCs w:val="24"/>
        </w:rPr>
        <w:footnoteReference w:id="2"/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372B12" w:rsidRPr="002308DB">
        <w:rPr>
          <w:rFonts w:ascii="Times New Roman" w:hAnsi="Times New Roman"/>
          <w:sz w:val="24"/>
          <w:szCs w:val="24"/>
        </w:rPr>
        <w:t>ОО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коллективных органов управления ОО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 ОО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безопасность образовательного процесса в ОО;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1173BB" w:rsidRPr="002308DB">
        <w:rPr>
          <w:rFonts w:ascii="Times New Roman" w:hAnsi="Times New Roman"/>
          <w:sz w:val="24"/>
          <w:szCs w:val="24"/>
          <w:lang w:eastAsia="ru-RU"/>
        </w:rPr>
        <w:t>, сотрудников охраны</w:t>
      </w:r>
      <w:r w:rsidR="007202B8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ч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уважать честь и достоинство других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ихся и работников</w:t>
      </w:r>
      <w:r w:rsidRPr="002308DB">
        <w:rPr>
          <w:rFonts w:ascii="Times New Roman" w:hAnsi="Times New Roman"/>
          <w:sz w:val="24"/>
          <w:szCs w:val="24"/>
        </w:rPr>
        <w:t xml:space="preserve"> ОО</w:t>
      </w:r>
      <w:r w:rsidR="00CB357C" w:rsidRPr="002308DB">
        <w:rPr>
          <w:rFonts w:ascii="Times New Roman" w:hAnsi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имися;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2308DB">
        <w:rPr>
          <w:rFonts w:ascii="Times New Roman" w:hAnsi="Times New Roman"/>
          <w:sz w:val="24"/>
          <w:szCs w:val="24"/>
        </w:rPr>
        <w:t>ОО;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 ОО;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 ОО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облюдать правила посещения ОО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вила поведения на территории ОО,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 ОО.</w:t>
      </w:r>
    </w:p>
    <w:p w:rsidR="00CB357C" w:rsidRPr="002308DB" w:rsidRDefault="00F67541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посещения ОО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имися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его родителей (законных представителей).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F26BC9" w:rsidRPr="002308DB">
        <w:rPr>
          <w:rFonts w:ascii="Times New Roman" w:hAnsi="Times New Roman"/>
          <w:sz w:val="24"/>
          <w:szCs w:val="24"/>
        </w:rPr>
        <w:t xml:space="preserve"> администрация ОО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ийся ставится на внутришкольный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r w:rsidR="00632B58" w:rsidRPr="002308DB">
        <w:rPr>
          <w:rFonts w:ascii="Times New Roman" w:hAnsi="Times New Roman"/>
          <w:sz w:val="24"/>
          <w:szCs w:val="24"/>
        </w:rPr>
        <w:t xml:space="preserve"> учет ставится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632B58" w:rsidRPr="002308DB">
        <w:rPr>
          <w:rFonts w:ascii="Times New Roman" w:hAnsi="Times New Roman"/>
          <w:sz w:val="24"/>
          <w:szCs w:val="24"/>
        </w:rPr>
        <w:t xml:space="preserve">ийся за неоднократные, систематические пропуски учебных занятий, а также за длительное непосещение </w:t>
      </w:r>
      <w:r w:rsidR="008312F3" w:rsidRPr="002308DB">
        <w:rPr>
          <w:rFonts w:ascii="Times New Roman" w:hAnsi="Times New Roman"/>
          <w:sz w:val="24"/>
          <w:szCs w:val="24"/>
        </w:rPr>
        <w:t xml:space="preserve">ОО 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егося, направляется соответствующая информация в </w:t>
      </w:r>
      <w:r w:rsidR="008312F3" w:rsidRPr="002308DB">
        <w:rPr>
          <w:rFonts w:ascii="Times New Roman" w:hAnsi="Times New Roman"/>
          <w:sz w:val="24"/>
          <w:szCs w:val="24"/>
        </w:rPr>
        <w:t xml:space="preserve"> </w:t>
      </w:r>
      <w:r w:rsidR="00F26BC9" w:rsidRPr="002308DB">
        <w:rPr>
          <w:rFonts w:ascii="Times New Roman" w:hAnsi="Times New Roman"/>
          <w:sz w:val="24"/>
          <w:szCs w:val="24"/>
        </w:rPr>
        <w:t>орган</w:t>
      </w:r>
      <w:r w:rsidR="00B66D5A" w:rsidRPr="002308DB">
        <w:rPr>
          <w:rFonts w:ascii="Times New Roman" w:hAnsi="Times New Roman"/>
          <w:sz w:val="24"/>
          <w:szCs w:val="24"/>
        </w:rPr>
        <w:t xml:space="preserve"> управления образованием</w:t>
      </w:r>
      <w:r w:rsidR="00F26BC9" w:rsidRPr="002308DB">
        <w:rPr>
          <w:rFonts w:ascii="Times New Roman" w:hAnsi="Times New Roman"/>
          <w:sz w:val="24"/>
          <w:szCs w:val="24"/>
        </w:rPr>
        <w:t xml:space="preserve"> 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2308DB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Приходить в </w:t>
      </w:r>
      <w:r w:rsidR="00A10C4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проходит в класс таким образом, чтобы не мешать образовательно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процессу других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41001B" w:rsidRPr="002308DB" w:rsidRDefault="00EF598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занятий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иеся оставляют верхнюю одежду и переодевают сменную обувь в гардеробе. 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случае, если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забыл сменную обувь, он должен обратиться к дежу</w:t>
      </w:r>
      <w:r w:rsidR="00F3575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рному администратору за одноразовой обувью (бахилами)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00D3" w:rsidRPr="002308DB" w:rsidRDefault="00AE7242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гардеробе, в т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верхней одежде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рекомендуется оставлять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документы, ценные вещи.</w:t>
      </w:r>
    </w:p>
    <w:p w:rsidR="000200D3" w:rsidRPr="002308DB" w:rsidRDefault="000200D3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находиться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гардеробе после </w:t>
      </w:r>
      <w:r w:rsidR="000C2B6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переодевания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звонка к началу уроков.</w:t>
      </w:r>
    </w:p>
    <w:p w:rsidR="00FA1078" w:rsidRPr="002308DB" w:rsidRDefault="0041001B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должен иметь при себе дневник и все необхо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ОО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8A3846" w:rsidRPr="002308DB" w:rsidRDefault="00E6107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приводить (приносить) с собой в ОО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B41778" w:rsidRPr="002308DB" w:rsidRDefault="00A3056D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ECD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на территории и в здании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07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</w:t>
      </w:r>
      <w:r w:rsidR="00963ECC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время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0ED7" w:rsidRPr="002308DB" w:rsidRDefault="00A90ED7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ОО запрещается: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4C7D27" w:rsidRPr="002308DB">
        <w:rPr>
          <w:rFonts w:ascii="Times New Roman" w:hAnsi="Times New Roman"/>
          <w:sz w:val="24"/>
          <w:szCs w:val="24"/>
          <w:lang w:eastAsia="ru-RU"/>
        </w:rPr>
        <w:t>в здании, на территории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курить в здании, на территории ОО;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приходить в ОО в одежде, не соответствующей установленным в ОО требованиям;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>находиться в здании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971B19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Запрещается передавать пропуска (в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электронные) для прохода на территорию/в здание другим лицам.</w:t>
      </w:r>
    </w:p>
    <w:p w:rsidR="00F266B6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113406" w:rsidRPr="002308DB">
        <w:rPr>
          <w:rFonts w:ascii="Times New Roman" w:hAnsi="Times New Roman"/>
          <w:sz w:val="24"/>
          <w:szCs w:val="24"/>
        </w:rPr>
        <w:t>З</w:t>
      </w:r>
      <w:r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="00113406"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ОО.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Покидать территорию ОО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BA049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ихся во время урока</w:t>
      </w:r>
    </w:p>
    <w:p w:rsidR="00BB19AA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опоздания на урок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готовности задать вопрос или ответить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Следует отключить и убрать все технические устройства (плееры, 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</w:t>
      </w:r>
      <w:r w:rsidR="003E067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запрещается:</w:t>
      </w:r>
    </w:p>
    <w:p w:rsidR="004D04B7" w:rsidRPr="002308DB" w:rsidRDefault="00FB549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 ОО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администратору ОО,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 столовой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ихся вне очереди, за исключением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ихся с ОВЗ;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2308DB" w:rsidRDefault="00FC0DC5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BA0943" w:rsidRPr="002308DB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>потреблять проду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кты питания и напитки, приобрете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в столовой и принес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с собой,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разрешается только в столовой.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6112C0" w:rsidRPr="002308DB" w:rsidRDefault="006112C0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проведением мероприятий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B9370F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иеся не должны самостоятельно покидать мероприятие. П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 xml:space="preserve">окинуть мероприятие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иеся должны: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ОО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ихся ОО, правил проживания в интернатах и иных локальных нормативных актов ОО по вопросам организации и осуществления образовательной деятельности.</w:t>
      </w:r>
    </w:p>
    <w:p w:rsidR="00E15474" w:rsidRPr="002308DB" w:rsidRDefault="00E15474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 w:rsidR="004812E4">
        <w:rPr>
          <w:sz w:val="24"/>
          <w:szCs w:val="24"/>
        </w:rPr>
        <w:t>учащ</w:t>
      </w:r>
      <w:r w:rsidR="00DF4263" w:rsidRPr="002308DB">
        <w:rPr>
          <w:sz w:val="24"/>
          <w:szCs w:val="24"/>
        </w:rPr>
        <w:t>имся</w:t>
      </w:r>
      <w:r w:rsidRPr="002308DB">
        <w:rPr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дошкольного, начального общего образования;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с ограниченными возможностями здоровья (с задержкой психического развития и различными </w:t>
      </w:r>
      <w:r w:rsidRPr="002308DB">
        <w:rPr>
          <w:rFonts w:ascii="Times New Roman" w:hAnsi="Times New Roman"/>
          <w:sz w:val="24"/>
          <w:szCs w:val="24"/>
        </w:rPr>
        <w:t>формами умственной отсталости);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35E57" w:rsidRPr="002308DB">
        <w:rPr>
          <w:rFonts w:ascii="Times New Roman" w:hAnsi="Times New Roman"/>
          <w:sz w:val="24"/>
          <w:szCs w:val="24"/>
        </w:rPr>
        <w:t>во время их болезни, каникул</w:t>
      </w:r>
      <w:r w:rsidR="00E15474" w:rsidRPr="002308DB">
        <w:rPr>
          <w:rFonts w:ascii="Times New Roman" w:hAnsi="Times New Roman"/>
          <w:sz w:val="24"/>
          <w:szCs w:val="24"/>
        </w:rPr>
        <w:t>, отпуска по беременности и родам ил</w:t>
      </w:r>
      <w:r w:rsidRPr="002308DB">
        <w:rPr>
          <w:rFonts w:ascii="Times New Roman" w:hAnsi="Times New Roman"/>
          <w:sz w:val="24"/>
          <w:szCs w:val="24"/>
        </w:rPr>
        <w:t>и отпуска по уходу за ребенком.</w:t>
      </w:r>
    </w:p>
    <w:p w:rsidR="00DF4263" w:rsidRPr="002308DB" w:rsidRDefault="008D5F9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11.3</w:t>
      </w:r>
      <w:r w:rsidR="00104559" w:rsidRPr="002308DB">
        <w:rPr>
          <w:sz w:val="24"/>
          <w:szCs w:val="24"/>
        </w:rPr>
        <w:t>.</w:t>
      </w:r>
      <w:r w:rsidRPr="002308DB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DF4263" w:rsidRPr="002308DB">
        <w:rPr>
          <w:rFonts w:eastAsia="Calibri"/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</w:t>
      </w:r>
      <w:r w:rsidR="00296590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F3084" w:rsidRPr="002308DB">
        <w:rPr>
          <w:rFonts w:ascii="Times New Roman" w:hAnsi="Times New Roman"/>
          <w:sz w:val="24"/>
          <w:szCs w:val="24"/>
        </w:rPr>
        <w:t>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не должен быть оставлен без внимания и рассмотрения);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толкуются в его пользу);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егося).</w:t>
      </w:r>
    </w:p>
    <w:p w:rsidR="0049606D" w:rsidRPr="002308DB" w:rsidRDefault="00D95344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 xml:space="preserve">.5. Привлечение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96590" w:rsidRPr="002308DB">
        <w:rPr>
          <w:rFonts w:ascii="Times New Roman" w:hAnsi="Times New Roman"/>
          <w:sz w:val="24"/>
          <w:szCs w:val="24"/>
        </w:rPr>
        <w:t>его</w:t>
      </w:r>
      <w:r w:rsidR="004812E4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егося в </w:t>
      </w:r>
      <w:r w:rsidR="00C101A3" w:rsidRPr="002308DB">
        <w:rPr>
          <w:rFonts w:eastAsia="Calibri"/>
          <w:sz w:val="24"/>
          <w:szCs w:val="24"/>
          <w:lang w:eastAsia="en-US"/>
        </w:rPr>
        <w:t>ОО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>ихся, нарушает их права и права работников</w:t>
      </w:r>
      <w:r w:rsidR="00C101A3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6370B4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по делам несовершеннолетних и защите их прав. Решение об отчислении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>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ОО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образования.</w:t>
      </w:r>
    </w:p>
    <w:p w:rsidR="00E22F86" w:rsidRPr="002308DB" w:rsidRDefault="00E22F8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егося, отчисленного из</w:t>
      </w:r>
      <w:r w:rsidR="000D5D84" w:rsidRPr="002308DB">
        <w:rPr>
          <w:rFonts w:eastAsia="Calibri"/>
          <w:sz w:val="24"/>
          <w:szCs w:val="24"/>
          <w:lang w:eastAsia="en-US"/>
        </w:rPr>
        <w:t xml:space="preserve"> ОО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</w:p>
    <w:p w:rsidR="00104559" w:rsidRPr="002308DB" w:rsidRDefault="0010455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lastRenderedPageBreak/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 ОО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заявление), поданная руководителю ОО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4812E4">
        <w:rPr>
          <w:sz w:val="24"/>
          <w:szCs w:val="24"/>
        </w:rPr>
        <w:t>учащ</w:t>
      </w:r>
      <w:r w:rsidR="00E15474" w:rsidRPr="002308DB">
        <w:rPr>
          <w:sz w:val="24"/>
          <w:szCs w:val="24"/>
        </w:rPr>
        <w:t>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 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ихся, форму и степень вины каждого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егося; 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во время и после совершения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 ОО,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сотрудники охраны, 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B7794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82EDF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ль ОО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520B2" w:rsidRPr="002308DB">
        <w:rPr>
          <w:rFonts w:eastAsia="Calibri"/>
          <w:sz w:val="24"/>
          <w:szCs w:val="24"/>
          <w:lang w:eastAsia="en-US"/>
        </w:rPr>
        <w:t>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</w:t>
      </w:r>
      <w:r w:rsidR="0097421A" w:rsidRPr="002308DB">
        <w:rPr>
          <w:rFonts w:eastAsia="Calibri"/>
          <w:sz w:val="24"/>
          <w:szCs w:val="24"/>
          <w:lang w:eastAsia="en-US"/>
        </w:rPr>
        <w:lastRenderedPageBreak/>
        <w:t xml:space="preserve">истечении трех учебных дней указанное объяснение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97421A" w:rsidRPr="002308DB">
        <w:rPr>
          <w:rFonts w:eastAsia="Calibri"/>
          <w:sz w:val="24"/>
          <w:szCs w:val="24"/>
          <w:lang w:eastAsia="en-US"/>
        </w:rPr>
        <w:t>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35229F" w:rsidRPr="002308DB">
        <w:rPr>
          <w:rFonts w:eastAsia="Calibri"/>
          <w:sz w:val="24"/>
          <w:szCs w:val="24"/>
          <w:lang w:eastAsia="en-US"/>
        </w:rPr>
        <w:t>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8F565D" w:rsidRPr="002308DB">
        <w:rPr>
          <w:rFonts w:ascii="Times New Roman" w:hAnsi="Times New Roman"/>
          <w:sz w:val="24"/>
          <w:szCs w:val="24"/>
        </w:rPr>
        <w:t xml:space="preserve"> руководителя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и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</w:t>
      </w:r>
      <w:r w:rsidR="000F60B7" w:rsidRPr="002308DB">
        <w:rPr>
          <w:rFonts w:ascii="Times New Roman" w:hAnsi="Times New Roman"/>
          <w:sz w:val="24"/>
          <w:szCs w:val="24"/>
        </w:rPr>
        <w:t xml:space="preserve"> ОО.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и (или)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E15474" w:rsidRPr="002308DB" w:rsidRDefault="00A1604E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в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27177" w:rsidRPr="002308DB">
        <w:rPr>
          <w:rFonts w:ascii="Times New Roman" w:hAnsi="Times New Roman"/>
          <w:sz w:val="24"/>
          <w:szCs w:val="24"/>
        </w:rPr>
        <w:t>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827177" w:rsidRPr="002308DB">
        <w:rPr>
          <w:rFonts w:ascii="Times New Roman" w:hAnsi="Times New Roman"/>
          <w:sz w:val="24"/>
          <w:szCs w:val="24"/>
        </w:rPr>
        <w:t>.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 собственной инициативе, просьбе самого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A1604E" w:rsidRPr="002308DB">
        <w:rPr>
          <w:rFonts w:ascii="Times New Roman" w:hAnsi="Times New Roman"/>
          <w:sz w:val="24"/>
          <w:szCs w:val="24"/>
        </w:rPr>
        <w:t xml:space="preserve">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EC041E" w:rsidRPr="002308DB">
        <w:rPr>
          <w:rFonts w:ascii="Times New Roman" w:hAnsi="Times New Roman"/>
          <w:sz w:val="24"/>
          <w:szCs w:val="24"/>
        </w:rPr>
        <w:t xml:space="preserve"> ОО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9164F" w:rsidRPr="002308DB">
        <w:rPr>
          <w:rFonts w:ascii="Times New Roman" w:hAnsi="Times New Roman"/>
          <w:sz w:val="24"/>
          <w:szCs w:val="24"/>
        </w:rPr>
        <w:t>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163FB8" w:rsidRPr="002308DB" w:rsidRDefault="00163FB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учебные 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13.2</w:t>
      </w:r>
      <w:r w:rsidR="000F60B7" w:rsidRPr="002308DB">
        <w:rPr>
          <w:rFonts w:ascii="Times New Roman" w:hAnsi="Times New Roman"/>
          <w:sz w:val="24"/>
          <w:szCs w:val="24"/>
        </w:rPr>
        <w:t xml:space="preserve">. </w:t>
      </w:r>
      <w:r w:rsidRPr="002308DB">
        <w:rPr>
          <w:rFonts w:ascii="Times New Roman" w:hAnsi="Times New Roman"/>
          <w:sz w:val="24"/>
          <w:szCs w:val="24"/>
        </w:rPr>
        <w:t>В ОО устанавливаются следующие меры</w:t>
      </w:r>
      <w:r w:rsidR="00E15474" w:rsidRPr="002308DB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похвальной грамотой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отличные успехи в учении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ценным подарком.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 осуществляется руководителем ОО на основании: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 ОО;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</w:t>
      </w:r>
      <w:r w:rsidR="00E15474" w:rsidRPr="002308DB">
        <w:rPr>
          <w:rFonts w:ascii="Times New Roman" w:hAnsi="Times New Roman"/>
          <w:sz w:val="24"/>
          <w:szCs w:val="24"/>
        </w:rPr>
        <w:t>.4. Награждение ценным подарком осуществляется за счет в</w:t>
      </w:r>
      <w:r w:rsidR="00D57C11" w:rsidRPr="002308DB">
        <w:rPr>
          <w:rFonts w:ascii="Times New Roman" w:hAnsi="Times New Roman"/>
          <w:sz w:val="24"/>
          <w:szCs w:val="24"/>
        </w:rPr>
        <w:t>небюджетных средств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 осно</w:t>
      </w:r>
      <w:r w:rsidR="00D57C11" w:rsidRPr="002308DB">
        <w:rPr>
          <w:rFonts w:ascii="Times New Roman" w:hAnsi="Times New Roman"/>
          <w:sz w:val="24"/>
          <w:szCs w:val="24"/>
        </w:rPr>
        <w:t>вании приказа руководителя</w:t>
      </w:r>
      <w:r w:rsidRPr="002308DB">
        <w:rPr>
          <w:rFonts w:ascii="Times New Roman" w:hAnsi="Times New Roman"/>
          <w:sz w:val="24"/>
          <w:szCs w:val="24"/>
        </w:rPr>
        <w:t xml:space="preserve"> ОО по согласованию с Управляющим советом</w:t>
      </w:r>
      <w:r w:rsidR="00E15474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ОО организуются ежедневные дежурства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педагогических работников ОО.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A0318" w:rsidRPr="002308DB">
        <w:rPr>
          <w:rFonts w:ascii="Times New Roman" w:hAnsi="Times New Roman"/>
          <w:sz w:val="24"/>
          <w:szCs w:val="24"/>
        </w:rPr>
        <w:t xml:space="preserve">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027F31" w:rsidRPr="002308DB">
        <w:rPr>
          <w:rFonts w:ascii="Times New Roman" w:hAnsi="Times New Roman"/>
          <w:sz w:val="24"/>
          <w:szCs w:val="24"/>
        </w:rPr>
        <w:t>ОО</w:t>
      </w:r>
      <w:r w:rsidRPr="002308DB">
        <w:rPr>
          <w:rFonts w:ascii="Times New Roman" w:hAnsi="Times New Roman"/>
          <w:sz w:val="24"/>
          <w:szCs w:val="24"/>
        </w:rPr>
        <w:t xml:space="preserve"> 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27F31" w:rsidRPr="002308DB">
        <w:rPr>
          <w:rFonts w:ascii="Times New Roman" w:hAnsi="Times New Roman"/>
          <w:sz w:val="24"/>
          <w:szCs w:val="24"/>
        </w:rPr>
        <w:t>ихся.</w:t>
      </w:r>
    </w:p>
    <w:p w:rsidR="009F5D0E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237B9" w:rsidRPr="002308DB">
        <w:rPr>
          <w:rFonts w:ascii="Times New Roman" w:hAnsi="Times New Roman"/>
          <w:sz w:val="24"/>
          <w:szCs w:val="24"/>
        </w:rPr>
        <w:t>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E15474"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>ть в органы управления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995B5F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E5" w:rsidRDefault="000052E5" w:rsidP="00E15474">
      <w:r>
        <w:separator/>
      </w:r>
    </w:p>
  </w:endnote>
  <w:endnote w:type="continuationSeparator" w:id="0">
    <w:p w:rsidR="000052E5" w:rsidRDefault="000052E5" w:rsidP="00E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E5" w:rsidRDefault="000052E5" w:rsidP="00E15474">
      <w:r>
        <w:separator/>
      </w:r>
    </w:p>
  </w:footnote>
  <w:footnote w:type="continuationSeparator" w:id="0">
    <w:p w:rsidR="000052E5" w:rsidRDefault="000052E5" w:rsidP="00E15474">
      <w:r>
        <w:continuationSeparator/>
      </w:r>
    </w:p>
  </w:footnote>
  <w:footnote w:id="1">
    <w:p w:rsidR="00E741FE" w:rsidRPr="00713084" w:rsidRDefault="00E741FE">
      <w:pPr>
        <w:pStyle w:val="a4"/>
        <w:rPr>
          <w:rFonts w:ascii="Times New Roman" w:hAnsi="Times New Roman"/>
        </w:rPr>
      </w:pPr>
    </w:p>
  </w:footnote>
  <w:footnote w:id="2">
    <w:p w:rsidR="002A40EF" w:rsidRPr="002A40EF" w:rsidRDefault="002A40EF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74"/>
    <w:rsid w:val="00000E00"/>
    <w:rsid w:val="00002DCF"/>
    <w:rsid w:val="00002FB6"/>
    <w:rsid w:val="000052E5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30BD"/>
    <w:rsid w:val="00335B8B"/>
    <w:rsid w:val="00341253"/>
    <w:rsid w:val="00351771"/>
    <w:rsid w:val="0035229F"/>
    <w:rsid w:val="00364BD1"/>
    <w:rsid w:val="00372B12"/>
    <w:rsid w:val="00390331"/>
    <w:rsid w:val="003A4010"/>
    <w:rsid w:val="003A407D"/>
    <w:rsid w:val="003B5EAB"/>
    <w:rsid w:val="003B60B7"/>
    <w:rsid w:val="003C5582"/>
    <w:rsid w:val="003D1333"/>
    <w:rsid w:val="003D15D7"/>
    <w:rsid w:val="003D3A48"/>
    <w:rsid w:val="003E0674"/>
    <w:rsid w:val="003F59AC"/>
    <w:rsid w:val="00403A76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3AA6"/>
    <w:rsid w:val="00544F9A"/>
    <w:rsid w:val="00544FE9"/>
    <w:rsid w:val="00547D2E"/>
    <w:rsid w:val="00556393"/>
    <w:rsid w:val="00564C80"/>
    <w:rsid w:val="00567F8D"/>
    <w:rsid w:val="00581535"/>
    <w:rsid w:val="00595900"/>
    <w:rsid w:val="005973B5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3737"/>
    <w:rsid w:val="007711A5"/>
    <w:rsid w:val="0077240E"/>
    <w:rsid w:val="00772E6F"/>
    <w:rsid w:val="00777938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7091"/>
    <w:rsid w:val="009524A2"/>
    <w:rsid w:val="00954B88"/>
    <w:rsid w:val="00963ECC"/>
    <w:rsid w:val="0096459A"/>
    <w:rsid w:val="00966776"/>
    <w:rsid w:val="009712E0"/>
    <w:rsid w:val="00971B19"/>
    <w:rsid w:val="0097421A"/>
    <w:rsid w:val="00984250"/>
    <w:rsid w:val="00995B5F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796A"/>
    <w:rsid w:val="00CF22A1"/>
    <w:rsid w:val="00CF4B6E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1B3E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B6E"/>
  </w:style>
  <w:style w:type="paragraph" w:styleId="ac">
    <w:name w:val="Balloon Text"/>
    <w:basedOn w:val="a"/>
    <w:link w:val="ad"/>
    <w:uiPriority w:val="99"/>
    <w:semiHidden/>
    <w:unhideWhenUsed/>
    <w:rsid w:val="005973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73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4D25-6C4A-4FCA-A548-FA051086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user</cp:lastModifiedBy>
  <cp:revision>9</cp:revision>
  <cp:lastPrinted>2013-12-23T08:44:00Z</cp:lastPrinted>
  <dcterms:created xsi:type="dcterms:W3CDTF">2016-01-11T21:43:00Z</dcterms:created>
  <dcterms:modified xsi:type="dcterms:W3CDTF">2018-01-20T09:53:00Z</dcterms:modified>
</cp:coreProperties>
</file>